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3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350"/>
      </w:tblGrid>
      <w:tr w:rsidR="00C643F7" w:rsidRPr="00C643F7" w:rsidTr="00C643F7">
        <w:trPr>
          <w:tblCellSpacing w:w="0" w:type="dxa"/>
        </w:trPr>
        <w:tc>
          <w:tcPr>
            <w:tcW w:w="0" w:type="auto"/>
            <w:vAlign w:val="center"/>
            <w:hideMark/>
          </w:tcPr>
          <w:p w:rsidR="00C643F7" w:rsidRPr="00C643F7" w:rsidRDefault="00C643F7" w:rsidP="001649ED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3F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COMPANHIA URBANIZADORA DA NOVA CAPITAL DO BRASIL</w:t>
            </w:r>
          </w:p>
          <w:p w:rsidR="00C643F7" w:rsidRPr="00C643F7" w:rsidRDefault="00C643F7" w:rsidP="001649ED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3F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Departamento de Transporte e Manutenção</w:t>
            </w:r>
          </w:p>
        </w:tc>
      </w:tr>
    </w:tbl>
    <w:p w:rsidR="00C643F7" w:rsidRPr="00C643F7" w:rsidRDefault="00C643F7" w:rsidP="00C643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17"/>
        <w:gridCol w:w="4381"/>
      </w:tblGrid>
      <w:tr w:rsidR="00C643F7" w:rsidRPr="00C643F7" w:rsidTr="00C643F7">
        <w:trPr>
          <w:tblCellSpacing w:w="0" w:type="dxa"/>
        </w:trPr>
        <w:tc>
          <w:tcPr>
            <w:tcW w:w="0" w:type="auto"/>
            <w:vAlign w:val="center"/>
            <w:hideMark/>
          </w:tcPr>
          <w:p w:rsidR="00C643F7" w:rsidRPr="00C643F7" w:rsidRDefault="00C643F7" w:rsidP="001649ED">
            <w:pPr>
              <w:spacing w:after="0" w:line="240" w:lineRule="auto"/>
              <w:ind w:left="60" w:right="6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3F7">
              <w:rPr>
                <w:rFonts w:ascii="Calibri" w:eastAsia="Times New Roman" w:hAnsi="Calibri" w:cs="Times New Roman"/>
                <w:color w:val="000000"/>
                <w:lang w:eastAsia="pt-BR"/>
              </w:rPr>
              <w:t>Instrução n.º 01/2021-NOVACAP/PRES/DA/DETRA</w:t>
            </w:r>
          </w:p>
        </w:tc>
        <w:tc>
          <w:tcPr>
            <w:tcW w:w="0" w:type="auto"/>
            <w:vAlign w:val="center"/>
            <w:hideMark/>
          </w:tcPr>
          <w:p w:rsidR="00C643F7" w:rsidRPr="00C643F7" w:rsidRDefault="00C643F7" w:rsidP="00C643F7">
            <w:pPr>
              <w:spacing w:before="120" w:after="120" w:line="240" w:lineRule="auto"/>
              <w:ind w:left="120" w:right="120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3F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Brasília-DF, 24 de fevereiro de 2021.</w:t>
            </w:r>
          </w:p>
        </w:tc>
      </w:tr>
    </w:tbl>
    <w:p w:rsidR="00C643F7" w:rsidRPr="00C643F7" w:rsidRDefault="00C643F7" w:rsidP="00C643F7">
      <w:pPr>
        <w:spacing w:after="0" w:line="240" w:lineRule="auto"/>
        <w:ind w:left="60" w:right="60"/>
        <w:jc w:val="right"/>
        <w:rPr>
          <w:rFonts w:ascii="Calibri" w:eastAsia="Times New Roman" w:hAnsi="Calibri" w:cs="Times New Roman"/>
          <w:color w:val="000000"/>
          <w:lang w:eastAsia="pt-BR"/>
        </w:rPr>
      </w:pPr>
      <w:r w:rsidRPr="00C643F7">
        <w:rPr>
          <w:rFonts w:ascii="Calibri" w:eastAsia="Times New Roman" w:hAnsi="Calibri" w:cs="Times New Roman"/>
          <w:color w:val="000000"/>
          <w:lang w:eastAsia="pt-BR"/>
        </w:rPr>
        <w:t> </w:t>
      </w:r>
    </w:p>
    <w:p w:rsidR="00C643F7" w:rsidRPr="00C643F7" w:rsidRDefault="00C643F7" w:rsidP="00C643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43F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C643F7" w:rsidRPr="00C643F7" w:rsidRDefault="00C643F7" w:rsidP="00C643F7">
      <w:pPr>
        <w:spacing w:before="160" w:after="160" w:line="240" w:lineRule="auto"/>
        <w:ind w:right="16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Disciplina a gestão de frota de veículos, máquinas e equipamentos da frota própria e locada da Companhia Urbanizadora da Nova Capital do Brasil – NOVACAP, no âmbito desta Companhia, e dá outras providências.</w:t>
      </w:r>
    </w:p>
    <w:p w:rsidR="00C643F7" w:rsidRPr="00C643F7" w:rsidRDefault="00C643F7" w:rsidP="00C643F7">
      <w:pPr>
        <w:spacing w:before="160" w:after="160" w:line="240" w:lineRule="auto"/>
        <w:ind w:left="5954" w:right="16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C643F7" w:rsidRPr="00C643F7" w:rsidRDefault="00C643F7" w:rsidP="00C643F7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C643F7"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  <w:t>O DIRETOR ADMINISTRATIVO DA COMPANHIA URABANIZADORA DA NOVA CAPITAL - NOVACAP</w:t>
      </w:r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, no uso das atribuições institucionais, e competência que lhe confere o art. 37, XIV, do Regimento Interno e art. 26, I do Estatuto Social, e considerando a necessidade de regulamentação do uso dos veículos, máquinas e equipamentos da frota própria e locada da NOVACAP:</w:t>
      </w:r>
    </w:p>
    <w:p w:rsidR="00C643F7" w:rsidRPr="00C643F7" w:rsidRDefault="00C643F7" w:rsidP="00C643F7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C643F7" w:rsidRPr="00C643F7" w:rsidRDefault="00C643F7" w:rsidP="00C643F7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C643F7"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  <w:t>RESOLVE:</w:t>
      </w:r>
    </w:p>
    <w:p w:rsidR="00C643F7" w:rsidRPr="00C643F7" w:rsidRDefault="00C643F7" w:rsidP="00C643F7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C643F7" w:rsidRPr="00C643F7" w:rsidRDefault="00C643F7" w:rsidP="00C643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C643F7"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  <w:t>Art. 1º</w:t>
      </w:r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. Instituir normas de uso da frota própria e locada de veículos, máquinas e equipamentos pelos Departamentos e Divisões da NOVACAP.</w:t>
      </w:r>
    </w:p>
    <w:p w:rsidR="00C643F7" w:rsidRPr="00C643F7" w:rsidRDefault="00C643F7" w:rsidP="00C643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C643F7"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  <w:t>Art. 2º.</w:t>
      </w:r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A gestão da frota de veículos, máquinas e equipamentos, locados ou próprios da frota da NOVACAP, compete ao Departamento de Transporte e Manutenção – DETRA, exclusivamente.</w:t>
      </w:r>
    </w:p>
    <w:p w:rsidR="00C643F7" w:rsidRPr="00C643F7" w:rsidRDefault="00C643F7" w:rsidP="00C643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C643F7"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  <w:t>Art. 3º</w:t>
      </w:r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. Os Departamentos e as Divisões internas da NOVACAP, bem como seus respectivos encarregados de equipes, não podem dispensar os equipamentos quando concluírem a execução de suas tarefas, devendo determinar ao motorista ou operador que se apresente à Divisão de Operações – DIOP do Departamento de Transporte e Manutenção – DETRA.</w:t>
      </w:r>
    </w:p>
    <w:p w:rsidR="00C643F7" w:rsidRPr="00C643F7" w:rsidRDefault="00C643F7" w:rsidP="00C643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C643F7"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  <w:t>Art. 4º.</w:t>
      </w:r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Os Departamentos e as Divisões internas da NOVACAP, bem como seus respectivos encarregados de equipes, quando responsáveis por algum equipamento cedido, deverão fechar e atestar o Diário de Operações</w:t>
      </w:r>
      <w:r w:rsidR="001649ED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,</w:t>
      </w:r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assim que </w:t>
      </w:r>
      <w:proofErr w:type="gramStart"/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dispensarem</w:t>
      </w:r>
      <w:proofErr w:type="gramEnd"/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o equipamento sob sua supervisão, independente do horário de conclusão dos trabalhos, comunicando, em seguida, a liberação do equipamento à Divisão de Operações - DIOP.</w:t>
      </w:r>
    </w:p>
    <w:p w:rsidR="00C643F7" w:rsidRPr="00C643F7" w:rsidRDefault="00C643F7" w:rsidP="00C643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C643F7"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  <w:t>Parágrafo único.</w:t>
      </w:r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 Nos casos em que houver necessidade de extensão do horário além da jornada regulamentar da NOVACAP, o responsável pelo Diário de Operações </w:t>
      </w:r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lastRenderedPageBreak/>
        <w:t>deverá formalizar via SEI, processo contendo justificativa, bem como o horário de encerramento das atividades pela equipe.</w:t>
      </w:r>
    </w:p>
    <w:p w:rsidR="00C643F7" w:rsidRPr="00C643F7" w:rsidRDefault="00C643F7" w:rsidP="00C643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C643F7"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  <w:t>Art. 5º</w:t>
      </w:r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. A Divisão de Operações – DIOP determinará que os equipamentos liberados pelas Divisões Internas da NOVACAP se apresentem em outros locais, quando houver necessidade de equipamentos.</w:t>
      </w:r>
    </w:p>
    <w:p w:rsidR="00C643F7" w:rsidRPr="00C643F7" w:rsidRDefault="00C643F7" w:rsidP="00C643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C643F7"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  <w:t>Art. 6º.</w:t>
      </w:r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Os motoristas e operadores deverão se apresentar à DIOP ou entrar em contato telefônico com o Despachante da Divisão, sempre que forem liberados pelo supervisor imediato, para direcionamento ao atendimento de novas demandas.</w:t>
      </w:r>
    </w:p>
    <w:p w:rsidR="00C643F7" w:rsidRPr="00C643F7" w:rsidRDefault="00C643F7" w:rsidP="00C643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C643F7"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  <w:t>Parágrafo único.</w:t>
      </w:r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O motorista ou operador que for dispensado pelo supervisor imediato e não se comunicar ou se apresentar ao Despachante da DIOP, será advertido, e, na reiteração, penalizado com o cancelamento do Diário de Operações.</w:t>
      </w:r>
    </w:p>
    <w:p w:rsidR="00C643F7" w:rsidRPr="00C643F7" w:rsidRDefault="00C643F7" w:rsidP="00C643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C643F7"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  <w:t>Art. 7º</w:t>
      </w:r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. Não será permitido o ingresso de caminhões e máquinas no Pátio da NOVACAP antes das 16h00min, salvo dos equipamentos que estão autorizados a sair da NOVACAP às 06h00min, ou com autorização expressa do Despachante da Divisão de Operações – DIOP.</w:t>
      </w:r>
    </w:p>
    <w:p w:rsidR="00C643F7" w:rsidRPr="00C643F7" w:rsidRDefault="00C643F7" w:rsidP="00C643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C643F7"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  <w:t>Parágrafo único.</w:t>
      </w:r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O Despachante da DIOP comunicará à Portaria da Companhia, a placa do veículo ou prefixo da máquina, quando autorizado seu ingresso antes das 16h00min.</w:t>
      </w:r>
    </w:p>
    <w:p w:rsidR="00C643F7" w:rsidRPr="00C643F7" w:rsidRDefault="00C643F7" w:rsidP="00C643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C643F7"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  <w:t>Art. 8º.</w:t>
      </w:r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O equipamento que for pego estacionado nas proximidades da NOVACAP será penalizado com o cancelamento do Diário de Operações, caso esteja ocioso e não apresente justificativa efetiva para não ter cumprido o disposto no art. 6º, desta Instrução Normativa.</w:t>
      </w:r>
    </w:p>
    <w:p w:rsidR="00C643F7" w:rsidRPr="00C643F7" w:rsidRDefault="00C643F7" w:rsidP="00C643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C643F7"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  <w:t>Art.9º</w:t>
      </w:r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. A reincidência do disposto no parágrafo único do art. 6º</w:t>
      </w:r>
      <w:proofErr w:type="gramStart"/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, implicará</w:t>
      </w:r>
      <w:proofErr w:type="gramEnd"/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na solicitação de substituição do motorista ou operador identificado, o qual não poderá ingressar nos contratos de prestação de serviços de locação de veículos, máquinas e equipamentos da NOVACAP.</w:t>
      </w:r>
    </w:p>
    <w:p w:rsidR="00C643F7" w:rsidRPr="00C643F7" w:rsidRDefault="00C643F7" w:rsidP="00C643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C643F7"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  <w:t>Art.10.</w:t>
      </w:r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O empregado, motorista ou operador que permitir ou praticar quaisquer atos vedados ou em desacordo com o regulamentado por esta Instrução Normativa, poderá responder a Processo Administrativo Disciplinar.</w:t>
      </w:r>
    </w:p>
    <w:p w:rsidR="00C643F7" w:rsidRPr="00C643F7" w:rsidRDefault="00C643F7" w:rsidP="00C643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C643F7"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  <w:t>I -</w:t>
      </w:r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Os atos praticados pelos motoristas e operadores terceirizados em desacordo com o regulamentado por esta Instrução Normativa</w:t>
      </w:r>
      <w:proofErr w:type="gramStart"/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, serão</w:t>
      </w:r>
      <w:proofErr w:type="gramEnd"/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comunicados à empresa responsável, podendo sofrer as penalidades previstas nos contratos de locação de veículos, máquinas e equipamentos.</w:t>
      </w:r>
    </w:p>
    <w:p w:rsidR="00C643F7" w:rsidRPr="00C643F7" w:rsidRDefault="00C643F7" w:rsidP="00C643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C643F7"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  <w:t>II -</w:t>
      </w:r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Em caso de apuração de dano ao patrimônio da Companhia decorrente de descumprimento desta Instrução Normativa, responderá o seu causador civil ou criminalmente, independente de ser empregado público ou colaborador terceirizado.</w:t>
      </w:r>
    </w:p>
    <w:p w:rsidR="00C643F7" w:rsidRPr="00C643F7" w:rsidRDefault="00C643F7" w:rsidP="00C643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C643F7"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  <w:t>III -</w:t>
      </w:r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Em situações previstas no </w:t>
      </w:r>
      <w:r w:rsidRPr="00C643F7">
        <w:rPr>
          <w:rFonts w:ascii="Calibri" w:eastAsia="Times New Roman" w:hAnsi="Calibri" w:cs="Times New Roman"/>
          <w:i/>
          <w:iCs/>
          <w:color w:val="000000"/>
          <w:sz w:val="27"/>
          <w:lang w:eastAsia="pt-BR"/>
        </w:rPr>
        <w:t>caput</w:t>
      </w:r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 deste artigo, será </w:t>
      </w:r>
      <w:proofErr w:type="gramStart"/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facultado</w:t>
      </w:r>
      <w:proofErr w:type="gramEnd"/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 xml:space="preserve"> o contraditório e ampla defesa, a contar da Notificação.</w:t>
      </w:r>
    </w:p>
    <w:p w:rsidR="00C643F7" w:rsidRPr="00C643F7" w:rsidRDefault="00C643F7" w:rsidP="00C643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C643F7"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  <w:lastRenderedPageBreak/>
        <w:t>Art. 11.</w:t>
      </w:r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Os casos omissos nesta Instrução Normativa serão resolvidos pela Diretoria Administrativa da Companhia, com o auxílio do Departamento de Transporte e Manutenção.</w:t>
      </w:r>
    </w:p>
    <w:p w:rsidR="00C643F7" w:rsidRPr="00C643F7" w:rsidRDefault="00C643F7" w:rsidP="00C643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C643F7"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  <w:t>Art. 12. </w:t>
      </w:r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Nos casos de utilização de veículos fora do âmbito da NOVACAP, observar-se-á o contido na Portaria Conjunta nº 09, de 31 de Outubro de 2018.</w:t>
      </w:r>
    </w:p>
    <w:p w:rsidR="00C643F7" w:rsidRPr="00C643F7" w:rsidRDefault="00C643F7" w:rsidP="00C643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C643F7"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  <w:t>Art. 13.</w:t>
      </w:r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Esta Instrução Normativa entra em vigor no ato de sua assinatura.</w:t>
      </w:r>
      <w:r w:rsidRPr="00C643F7"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  <w:t> </w:t>
      </w:r>
      <w:proofErr w:type="gramStart"/>
      <w:r w:rsidRPr="00C643F7"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  <w:t xml:space="preserve">  </w:t>
      </w:r>
      <w:proofErr w:type="gramEnd"/>
    </w:p>
    <w:p w:rsidR="00C643F7" w:rsidRPr="00C643F7" w:rsidRDefault="00C643F7" w:rsidP="00C643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C643F7" w:rsidRPr="00C643F7" w:rsidRDefault="00C643F7" w:rsidP="00C643F7">
      <w:pPr>
        <w:spacing w:before="120" w:after="120" w:line="240" w:lineRule="auto"/>
        <w:ind w:left="120" w:right="120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 </w:t>
      </w:r>
    </w:p>
    <w:p w:rsidR="00C643F7" w:rsidRPr="00C643F7" w:rsidRDefault="00C643F7" w:rsidP="00C643F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C643F7"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  <w:t>ELZO BERTOLDO GOMES</w:t>
      </w:r>
    </w:p>
    <w:p w:rsidR="00C643F7" w:rsidRPr="00C643F7" w:rsidRDefault="00C643F7" w:rsidP="00C643F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pt-BR"/>
        </w:rPr>
      </w:pPr>
      <w:r w:rsidRPr="00C643F7">
        <w:rPr>
          <w:rFonts w:ascii="Calibri" w:eastAsia="Times New Roman" w:hAnsi="Calibri" w:cs="Times New Roman"/>
          <w:b/>
          <w:bCs/>
          <w:color w:val="000000"/>
          <w:sz w:val="27"/>
          <w:lang w:eastAsia="pt-BR"/>
        </w:rPr>
        <w:t>Diretor Administrativo</w:t>
      </w:r>
    </w:p>
    <w:p w:rsidR="009A0292" w:rsidRDefault="009A0292"/>
    <w:sectPr w:rsidR="009A0292" w:rsidSect="001649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3F7"/>
    <w:rsid w:val="001649ED"/>
    <w:rsid w:val="009A0292"/>
    <w:rsid w:val="00C6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8tabelatextoalinhadoesquerda">
    <w:name w:val="i18_tabela_texto_alinhado_esquerda"/>
    <w:basedOn w:val="Normal"/>
    <w:rsid w:val="00C6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20textoalinhadodireita">
    <w:name w:val="i20_texto_alinhado_direita"/>
    <w:basedOn w:val="Normal"/>
    <w:rsid w:val="00C6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7tabelatextoalinhadodireita">
    <w:name w:val="i17_tabela_texto_alinhado_direita"/>
    <w:basedOn w:val="Normal"/>
    <w:rsid w:val="00C6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25ementaalinhadodireitarecuocentralizado">
    <w:name w:val="i25_ementa_alinhado_direita_recuo_centralizado"/>
    <w:basedOn w:val="Normal"/>
    <w:rsid w:val="00C6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1justificadorecuoprimeiralinha">
    <w:name w:val="i01_justificado_recuo_primeira_linha"/>
    <w:basedOn w:val="Normal"/>
    <w:rsid w:val="00C6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643F7"/>
    <w:rPr>
      <w:b/>
      <w:bCs/>
    </w:rPr>
  </w:style>
  <w:style w:type="paragraph" w:customStyle="1" w:styleId="i02justificado12">
    <w:name w:val="i02_justificado_12"/>
    <w:basedOn w:val="Normal"/>
    <w:rsid w:val="00C6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643F7"/>
    <w:rPr>
      <w:i/>
      <w:iCs/>
    </w:rPr>
  </w:style>
  <w:style w:type="paragraph" w:customStyle="1" w:styleId="i03centralizado12">
    <w:name w:val="i03_centralizado_12"/>
    <w:basedOn w:val="Normal"/>
    <w:rsid w:val="00C6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780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maurilio.freitas</dc:creator>
  <cp:lastModifiedBy>maurilio.freitas</cp:lastModifiedBy>
  <cp:revision>2</cp:revision>
  <dcterms:created xsi:type="dcterms:W3CDTF">2021-03-17T16:06:00Z</dcterms:created>
  <dcterms:modified xsi:type="dcterms:W3CDTF">2021-03-17T16:11:00Z</dcterms:modified>
</cp:coreProperties>
</file>